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D50" w:rsidRDefault="00246D50" w:rsidP="00246D50">
      <w:pPr>
        <w:pStyle w:val="Heading1"/>
        <w:jc w:val="center"/>
        <w:rPr>
          <w:sz w:val="40"/>
          <w:szCs w:val="40"/>
        </w:rPr>
      </w:pPr>
      <w:bookmarkStart w:id="0" w:name="_GoBack"/>
      <w:bookmarkEnd w:id="0"/>
    </w:p>
    <w:p w:rsidR="00246D50" w:rsidRPr="006869BC" w:rsidRDefault="00FE3953" w:rsidP="00246D50">
      <w:pPr>
        <w:pStyle w:val="Heading1"/>
        <w:jc w:val="center"/>
        <w:rPr>
          <w:sz w:val="40"/>
          <w:szCs w:val="40"/>
        </w:rPr>
      </w:pPr>
      <w:r>
        <w:rPr>
          <w:sz w:val="40"/>
          <w:szCs w:val="40"/>
        </w:rPr>
        <w:t xml:space="preserve">POST OPERATIVE </w:t>
      </w:r>
      <w:r w:rsidR="00246D50">
        <w:rPr>
          <w:sz w:val="40"/>
          <w:szCs w:val="40"/>
        </w:rPr>
        <w:t xml:space="preserve">SURGERY </w:t>
      </w:r>
      <w:r w:rsidR="00246D50" w:rsidRPr="006869BC">
        <w:rPr>
          <w:sz w:val="40"/>
          <w:szCs w:val="40"/>
        </w:rPr>
        <w:t>INSTRUCTIONS</w:t>
      </w:r>
    </w:p>
    <w:p w:rsidR="00246D50" w:rsidRDefault="00246D50" w:rsidP="00246D50"/>
    <w:p w:rsidR="00FE3953" w:rsidRDefault="00FE3953" w:rsidP="00246D50">
      <w:pPr>
        <w:rPr>
          <w:b/>
          <w:bCs/>
          <w:sz w:val="28"/>
          <w:szCs w:val="28"/>
        </w:rPr>
      </w:pPr>
      <w:r>
        <w:rPr>
          <w:b/>
          <w:bCs/>
          <w:sz w:val="28"/>
          <w:szCs w:val="28"/>
        </w:rPr>
        <w:t>You will need to have available for after surgery</w:t>
      </w:r>
      <w:r w:rsidR="00246D50" w:rsidRPr="006869BC">
        <w:rPr>
          <w:b/>
          <w:bCs/>
          <w:sz w:val="28"/>
          <w:szCs w:val="28"/>
        </w:rPr>
        <w:t xml:space="preserve">: </w:t>
      </w:r>
    </w:p>
    <w:p w:rsidR="00FE3953" w:rsidRPr="00280079" w:rsidRDefault="00246D50" w:rsidP="00FE3953">
      <w:pPr>
        <w:pStyle w:val="ListParagraph"/>
        <w:numPr>
          <w:ilvl w:val="0"/>
          <w:numId w:val="8"/>
        </w:numPr>
      </w:pPr>
      <w:r w:rsidRPr="00280079">
        <w:t>Antibiotic ointment</w:t>
      </w:r>
      <w:r w:rsidR="00FE3953" w:rsidRPr="00280079">
        <w:t xml:space="preserve"> located over the counter </w:t>
      </w:r>
      <w:r w:rsidRPr="00280079">
        <w:t xml:space="preserve"> (Bacitracin or Polysporin</w:t>
      </w:r>
      <w:r w:rsidR="00FE3953" w:rsidRPr="00280079">
        <w:t>)</w:t>
      </w:r>
    </w:p>
    <w:p w:rsidR="00FE3953" w:rsidRPr="00280079" w:rsidRDefault="00FE3953" w:rsidP="00FE3953">
      <w:pPr>
        <w:pStyle w:val="ListParagraph"/>
        <w:numPr>
          <w:ilvl w:val="0"/>
          <w:numId w:val="8"/>
        </w:numPr>
      </w:pPr>
      <w:r w:rsidRPr="00280079">
        <w:t>Ice packs or frozen peas</w:t>
      </w:r>
    </w:p>
    <w:p w:rsidR="00FE3953" w:rsidRPr="00280079" w:rsidRDefault="00FE3953" w:rsidP="00FE3953">
      <w:pPr>
        <w:pStyle w:val="ListParagraph"/>
        <w:numPr>
          <w:ilvl w:val="0"/>
          <w:numId w:val="8"/>
        </w:numPr>
      </w:pPr>
      <w:r w:rsidRPr="00280079">
        <w:t>Q-tips</w:t>
      </w:r>
    </w:p>
    <w:p w:rsidR="00FE3953" w:rsidRPr="00280079" w:rsidRDefault="00FE3953" w:rsidP="00FE3953">
      <w:pPr>
        <w:pStyle w:val="ListParagraph"/>
        <w:numPr>
          <w:ilvl w:val="0"/>
          <w:numId w:val="8"/>
        </w:numPr>
      </w:pPr>
      <w:r w:rsidRPr="00280079">
        <w:t>H</w:t>
      </w:r>
      <w:r w:rsidR="00246D50" w:rsidRPr="00280079">
        <w:t xml:space="preserve">ydrogen </w:t>
      </w:r>
      <w:r w:rsidRPr="00280079">
        <w:t xml:space="preserve">peroxide </w:t>
      </w:r>
    </w:p>
    <w:p w:rsidR="00FE3953" w:rsidRPr="00280079" w:rsidRDefault="00FE3953" w:rsidP="00FE3953">
      <w:pPr>
        <w:pStyle w:val="ListParagraph"/>
        <w:numPr>
          <w:ilvl w:val="0"/>
          <w:numId w:val="8"/>
        </w:numPr>
      </w:pPr>
      <w:r w:rsidRPr="00280079">
        <w:t>Purpose or Cetaphil soap (gentle soap or cleanser located over the counter)</w:t>
      </w:r>
    </w:p>
    <w:p w:rsidR="00FE3953" w:rsidRPr="00280079" w:rsidRDefault="00FE3953" w:rsidP="00FE3953">
      <w:pPr>
        <w:pStyle w:val="ListParagraph"/>
        <w:numPr>
          <w:ilvl w:val="0"/>
          <w:numId w:val="8"/>
        </w:numPr>
      </w:pPr>
      <w:r w:rsidRPr="00280079">
        <w:t>Aquaphor ointment (located over the counter)</w:t>
      </w:r>
    </w:p>
    <w:p w:rsidR="00011580" w:rsidRDefault="00FE3953" w:rsidP="000064AB">
      <w:pPr>
        <w:pStyle w:val="ListParagraph"/>
        <w:numPr>
          <w:ilvl w:val="0"/>
          <w:numId w:val="8"/>
        </w:numPr>
      </w:pPr>
      <w:r w:rsidRPr="00280079">
        <w:t>Prescriptions</w:t>
      </w:r>
      <w:r w:rsidR="00551FA5" w:rsidRPr="00280079">
        <w:t xml:space="preserve">:  1. Pain medication  2. Oral Antibiotic  3. Anti-viral </w:t>
      </w:r>
      <w:r w:rsidR="00011580" w:rsidRPr="00280079">
        <w:t>**Only medic</w:t>
      </w:r>
      <w:r w:rsidR="00280079" w:rsidRPr="00280079">
        <w:t>ation to start 3 days</w:t>
      </w:r>
      <w:r w:rsidR="00011580" w:rsidRPr="00280079">
        <w:t xml:space="preserve"> prior to surgery is Anti-Viral medication (Valtrex)</w:t>
      </w:r>
      <w:r w:rsidR="00D86C4F">
        <w:t xml:space="preserve"> 4. Medrol dose pack (short course of oral steroids to help reduce facial/neck swelling)</w:t>
      </w:r>
      <w:r w:rsidR="000064AB" w:rsidRPr="000064AB">
        <w:t xml:space="preserve"> </w:t>
      </w:r>
    </w:p>
    <w:p w:rsidR="00543F2C" w:rsidRDefault="00543F2C" w:rsidP="00543F2C">
      <w:pPr>
        <w:pStyle w:val="ListParagraph"/>
      </w:pPr>
    </w:p>
    <w:p w:rsidR="002247F3" w:rsidRPr="00280079" w:rsidRDefault="002247F3" w:rsidP="002247F3">
      <w:r>
        <w:t>**you a</w:t>
      </w:r>
      <w:r w:rsidR="00543F2C">
        <w:t>re required to have a caregiver/driver, and it would be recommended to have a caregiver for the first 24 hours** You are required to see Dr. Sidle the day after the procedure in the office, and you may need assistance for this early postoperative appointment</w:t>
      </w:r>
    </w:p>
    <w:p w:rsidR="0056319E" w:rsidRDefault="0056319E" w:rsidP="0056319E">
      <w:pPr>
        <w:rPr>
          <w:b/>
          <w:bCs/>
        </w:rPr>
      </w:pPr>
    </w:p>
    <w:p w:rsidR="0056319E" w:rsidRDefault="0056319E" w:rsidP="0056319E">
      <w:pPr>
        <w:rPr>
          <w:b/>
          <w:bCs/>
        </w:rPr>
      </w:pPr>
      <w:r>
        <w:rPr>
          <w:b/>
          <w:bCs/>
        </w:rPr>
        <w:t>Six weeks before surgery:</w:t>
      </w:r>
    </w:p>
    <w:p w:rsidR="0056319E" w:rsidRDefault="0056319E" w:rsidP="0056319E">
      <w:pPr>
        <w:rPr>
          <w:i/>
          <w:iCs/>
        </w:rPr>
      </w:pPr>
      <w:r>
        <w:rPr>
          <w:i/>
          <w:iCs/>
        </w:rPr>
        <w:t>We expect you to stop smoking at this time. Smoking will increase the risk of skin loss around the incision areas.</w:t>
      </w:r>
    </w:p>
    <w:p w:rsidR="007D30C3" w:rsidRDefault="007D30C3" w:rsidP="00246D50">
      <w:pPr>
        <w:rPr>
          <w:b/>
          <w:bCs/>
        </w:rPr>
      </w:pPr>
    </w:p>
    <w:p w:rsidR="00246D50" w:rsidRDefault="007C6A32" w:rsidP="00246D50">
      <w:r>
        <w:rPr>
          <w:b/>
          <w:bCs/>
        </w:rPr>
        <w:t>One week</w:t>
      </w:r>
      <w:r w:rsidR="00246D50">
        <w:rPr>
          <w:b/>
          <w:bCs/>
        </w:rPr>
        <w:t xml:space="preserve"> before surgery:</w:t>
      </w:r>
      <w:r w:rsidR="00246D50">
        <w:t xml:space="preserve"> </w:t>
      </w:r>
    </w:p>
    <w:p w:rsidR="00246D50" w:rsidRDefault="00246D50" w:rsidP="00246D50">
      <w:pPr>
        <w:rPr>
          <w:b/>
          <w:bCs/>
          <w:i/>
          <w:iCs/>
        </w:rPr>
      </w:pPr>
      <w:r>
        <w:rPr>
          <w:u w:val="single"/>
        </w:rPr>
        <w:t>All aspirin and aspirin-like products (Ibuprofen)</w:t>
      </w:r>
      <w:r>
        <w:t xml:space="preserve"> need to be discontinued unless your medical doctor requires you to take it. (See list of medications containing aspirin and aspirin-like products.) </w:t>
      </w:r>
      <w:r>
        <w:rPr>
          <w:b/>
          <w:bCs/>
          <w:i/>
          <w:iCs/>
        </w:rPr>
        <w:t>Please let the doctor know if you must continue these</w:t>
      </w:r>
      <w:r w:rsidR="007D30C3">
        <w:rPr>
          <w:b/>
          <w:bCs/>
          <w:i/>
          <w:iCs/>
        </w:rPr>
        <w:t xml:space="preserve"> </w:t>
      </w:r>
      <w:r>
        <w:rPr>
          <w:b/>
          <w:bCs/>
          <w:i/>
          <w:iCs/>
        </w:rPr>
        <w:t>medications.</w:t>
      </w:r>
    </w:p>
    <w:p w:rsidR="007D30C3" w:rsidRDefault="007D30C3" w:rsidP="00246D50">
      <w:pPr>
        <w:rPr>
          <w:b/>
          <w:bCs/>
          <w:i/>
          <w:iCs/>
        </w:rPr>
      </w:pPr>
    </w:p>
    <w:p w:rsidR="00071ECB" w:rsidRPr="00071ECB" w:rsidRDefault="00071ECB" w:rsidP="00071ECB">
      <w:pPr>
        <w:rPr>
          <w:b/>
          <w:bCs/>
          <w:iCs/>
        </w:rPr>
      </w:pPr>
      <w:r>
        <w:rPr>
          <w:b/>
          <w:bCs/>
          <w:iCs/>
        </w:rPr>
        <w:t xml:space="preserve">3 </w:t>
      </w:r>
      <w:r w:rsidRPr="00071ECB">
        <w:rPr>
          <w:b/>
          <w:bCs/>
          <w:iCs/>
        </w:rPr>
        <w:t>days before surgery:</w:t>
      </w:r>
    </w:p>
    <w:p w:rsidR="007D30C3" w:rsidRDefault="00071ECB" w:rsidP="00071ECB">
      <w:pPr>
        <w:rPr>
          <w:b/>
          <w:bCs/>
        </w:rPr>
      </w:pPr>
      <w:r>
        <w:t xml:space="preserve">Please </w:t>
      </w:r>
      <w:r w:rsidR="007D30C3">
        <w:t>start</w:t>
      </w:r>
      <w:r>
        <w:t xml:space="preserve"> your </w:t>
      </w:r>
      <w:r w:rsidR="007D30C3">
        <w:t>antiviral</w:t>
      </w:r>
      <w:r>
        <w:t xml:space="preserve"> medication, </w:t>
      </w:r>
      <w:r w:rsidR="007D30C3">
        <w:t xml:space="preserve">Valtrex, three (3) days before the peel and continue the medication for at least a week following the peel. This minimizes the risk of developing cold sores/fever blisters. </w:t>
      </w:r>
      <w:r w:rsidR="007D30C3">
        <w:rPr>
          <w:b/>
          <w:bCs/>
        </w:rPr>
        <w:t>It is important to contact the office immediately both before and after your procedure if you develop unusual tingling/burning of your lip or the early stages of a cold sore.  If you have a history of shingles, herpes or cold sores and did not discuss this with your Dr. Sidle, please call him before your procedure to arrange for preventative medication.</w:t>
      </w:r>
    </w:p>
    <w:p w:rsidR="00071ECB" w:rsidRDefault="00071ECB" w:rsidP="00071ECB">
      <w:pPr>
        <w:rPr>
          <w:b/>
          <w:bCs/>
        </w:rPr>
      </w:pPr>
    </w:p>
    <w:p w:rsidR="00071ECB" w:rsidRPr="00071ECB" w:rsidRDefault="00071ECB" w:rsidP="00071ECB">
      <w:pPr>
        <w:rPr>
          <w:b/>
        </w:rPr>
      </w:pPr>
      <w:r w:rsidRPr="00071ECB">
        <w:rPr>
          <w:b/>
        </w:rPr>
        <w:t>2 days before surgery:</w:t>
      </w:r>
    </w:p>
    <w:p w:rsidR="00FE3953" w:rsidRPr="00071ECB" w:rsidRDefault="00FE3953" w:rsidP="00246D50">
      <w:pPr>
        <w:rPr>
          <w:bCs/>
          <w:iCs/>
        </w:rPr>
      </w:pPr>
      <w:r w:rsidRPr="00071ECB">
        <w:rPr>
          <w:bCs/>
          <w:iCs/>
        </w:rPr>
        <w:t>Please stop all Retin-A creams 2 days before surgery</w:t>
      </w:r>
    </w:p>
    <w:p w:rsidR="007D30C3" w:rsidRDefault="007D30C3" w:rsidP="00246D50">
      <w:pPr>
        <w:rPr>
          <w:b/>
          <w:bCs/>
          <w:i/>
          <w:iCs/>
        </w:rPr>
      </w:pPr>
    </w:p>
    <w:p w:rsidR="00280079" w:rsidRDefault="00280079" w:rsidP="00246D50">
      <w:pPr>
        <w:rPr>
          <w:b/>
          <w:bCs/>
          <w:iCs/>
        </w:rPr>
      </w:pPr>
    </w:p>
    <w:p w:rsidR="00D86C4F" w:rsidRDefault="00D86C4F" w:rsidP="00246D50">
      <w:pPr>
        <w:rPr>
          <w:b/>
          <w:bCs/>
          <w:iCs/>
        </w:rPr>
      </w:pPr>
    </w:p>
    <w:p w:rsidR="00D86C4F" w:rsidRDefault="00D86C4F" w:rsidP="00246D50">
      <w:pPr>
        <w:rPr>
          <w:b/>
          <w:bCs/>
          <w:iCs/>
        </w:rPr>
      </w:pPr>
    </w:p>
    <w:p w:rsidR="00071ECB" w:rsidRDefault="007D30C3" w:rsidP="00246D50">
      <w:pPr>
        <w:rPr>
          <w:b/>
          <w:bCs/>
          <w:iCs/>
        </w:rPr>
      </w:pPr>
      <w:r>
        <w:rPr>
          <w:b/>
          <w:bCs/>
          <w:iCs/>
        </w:rPr>
        <w:t xml:space="preserve">Night Before surgery:  </w:t>
      </w:r>
    </w:p>
    <w:p w:rsidR="00280079" w:rsidRDefault="007D30C3" w:rsidP="00246D50">
      <w:pPr>
        <w:rPr>
          <w:bCs/>
          <w:iCs/>
        </w:rPr>
      </w:pPr>
      <w:r w:rsidRPr="00071ECB">
        <w:rPr>
          <w:bCs/>
          <w:iCs/>
        </w:rPr>
        <w:t>No food or drink including water, juice, coffee, or any type of mints or chewing gum after Midn</w:t>
      </w:r>
      <w:r w:rsidR="00280079">
        <w:rPr>
          <w:bCs/>
          <w:iCs/>
        </w:rPr>
        <w:t>ight the night prior to surg</w:t>
      </w:r>
      <w:r w:rsidR="002247F3">
        <w:rPr>
          <w:bCs/>
          <w:iCs/>
        </w:rPr>
        <w:t>ery</w:t>
      </w:r>
    </w:p>
    <w:p w:rsidR="002247F3" w:rsidRPr="002247F3" w:rsidRDefault="002247F3" w:rsidP="00246D50">
      <w:pPr>
        <w:rPr>
          <w:bCs/>
          <w:iCs/>
        </w:rPr>
      </w:pPr>
    </w:p>
    <w:p w:rsidR="00246D50" w:rsidRDefault="00246D50" w:rsidP="00246D50">
      <w:pPr>
        <w:rPr>
          <w:b/>
          <w:bCs/>
        </w:rPr>
      </w:pPr>
      <w:r>
        <w:rPr>
          <w:b/>
          <w:bCs/>
        </w:rPr>
        <w:t>Morning of surgery:</w:t>
      </w:r>
    </w:p>
    <w:p w:rsidR="00246D50" w:rsidRDefault="00246D50" w:rsidP="00246D50">
      <w:pPr>
        <w:numPr>
          <w:ilvl w:val="0"/>
          <w:numId w:val="2"/>
        </w:numPr>
      </w:pPr>
      <w:r>
        <w:t xml:space="preserve">Shampoo your hair – if not the night before – and wash face thoroughly. Dry hair and comb out any tangles. </w:t>
      </w:r>
      <w:r>
        <w:rPr>
          <w:b/>
          <w:bCs/>
        </w:rPr>
        <w:t xml:space="preserve">Be sure all make-up is removed.  </w:t>
      </w:r>
      <w:r w:rsidRPr="006869BC">
        <w:rPr>
          <w:bCs/>
        </w:rPr>
        <w:t>Do not apply and makeup, creams, or products to face or hair.</w:t>
      </w:r>
    </w:p>
    <w:p w:rsidR="00246D50" w:rsidRDefault="00246D50" w:rsidP="00246D50">
      <w:pPr>
        <w:numPr>
          <w:ilvl w:val="0"/>
          <w:numId w:val="2"/>
        </w:numPr>
      </w:pPr>
      <w:r>
        <w:t xml:space="preserve">Bring scarf to surgical center, if desired. </w:t>
      </w:r>
    </w:p>
    <w:p w:rsidR="00FE3953" w:rsidRDefault="00FE3953" w:rsidP="00246D50">
      <w:pPr>
        <w:numPr>
          <w:ilvl w:val="0"/>
          <w:numId w:val="2"/>
        </w:numPr>
      </w:pPr>
      <w:r>
        <w:t>Wear comfortable clothing, a zip up or button up jacket or shirt is ideal. No tight fitting neck shirts or sweater</w:t>
      </w:r>
    </w:p>
    <w:p w:rsidR="00FE3953" w:rsidRDefault="00246D50" w:rsidP="00FE3953">
      <w:pPr>
        <w:numPr>
          <w:ilvl w:val="0"/>
          <w:numId w:val="2"/>
        </w:numPr>
      </w:pPr>
      <w:r>
        <w:t>Remove your contact lenses. You will not be able to wear them immediately post-operatively.  Do not wear any jewelry.</w:t>
      </w:r>
    </w:p>
    <w:p w:rsidR="00D86C4F" w:rsidRDefault="00D86C4F" w:rsidP="00FE3953">
      <w:pPr>
        <w:numPr>
          <w:ilvl w:val="0"/>
          <w:numId w:val="2"/>
        </w:numPr>
      </w:pPr>
      <w:r>
        <w:t>Take dose of oral antibiotic and anti-viral medication with a small “sip” of water before leaving for office.</w:t>
      </w:r>
    </w:p>
    <w:p w:rsidR="00246D50" w:rsidRDefault="00246D50" w:rsidP="00246D50">
      <w:pPr>
        <w:rPr>
          <w:i/>
          <w:iCs/>
        </w:rPr>
      </w:pPr>
    </w:p>
    <w:p w:rsidR="00246D50" w:rsidRDefault="00246D50" w:rsidP="00246D50">
      <w:pPr>
        <w:rPr>
          <w:b/>
          <w:bCs/>
        </w:rPr>
      </w:pPr>
      <w:r>
        <w:rPr>
          <w:b/>
          <w:bCs/>
        </w:rPr>
        <w:t>After surgery:</w:t>
      </w:r>
    </w:p>
    <w:p w:rsidR="00246D50" w:rsidRDefault="00246D50" w:rsidP="00246D50">
      <w:pPr>
        <w:numPr>
          <w:ilvl w:val="0"/>
          <w:numId w:val="3"/>
        </w:numPr>
      </w:pPr>
      <w:r>
        <w:t>Apply ice packs or frozen peas (placed in a Ziploc bag) to face, intermittently—</w:t>
      </w:r>
      <w:r w:rsidR="00FE3953">
        <w:t>20-</w:t>
      </w:r>
      <w:r>
        <w:t xml:space="preserve">30 minutes on and then </w:t>
      </w:r>
      <w:r w:rsidR="00FE3953">
        <w:t>20-</w:t>
      </w:r>
      <w:r>
        <w:t>30 minutes off-- for the first 72 hours. Use a thin washcloth or gauze between the plastic and your skin.</w:t>
      </w:r>
    </w:p>
    <w:p w:rsidR="00246D50" w:rsidRDefault="00246D50" w:rsidP="00246D50">
      <w:pPr>
        <w:numPr>
          <w:ilvl w:val="0"/>
          <w:numId w:val="3"/>
        </w:numPr>
      </w:pPr>
      <w:r>
        <w:t xml:space="preserve">Relax and keep your head slightly elevated. Place a pillow or two under your shoulders and back to allow your head to be slightly extended with your chin up. </w:t>
      </w:r>
      <w:r>
        <w:rPr>
          <w:b/>
          <w:bCs/>
        </w:rPr>
        <w:t xml:space="preserve">DO NOT </w:t>
      </w:r>
      <w:r>
        <w:t xml:space="preserve">allow your chin to go toward your chest. This should be done for at least 1 week. You may rest in a comfortable reclining chair during the day.  Keep your head elevated above your chest at all times to reduce swelling and bruising.   </w:t>
      </w:r>
    </w:p>
    <w:p w:rsidR="00246D50" w:rsidRDefault="00246D50" w:rsidP="00246D50">
      <w:pPr>
        <w:numPr>
          <w:ilvl w:val="0"/>
          <w:numId w:val="3"/>
        </w:numPr>
      </w:pPr>
      <w:r>
        <w:t>Avoid any type of straining, bending, or heavy lifting for at least 72 hours. While in bed, flex your feet a couple of times an hour to promote good blood circulation.</w:t>
      </w:r>
    </w:p>
    <w:p w:rsidR="00246D50" w:rsidRDefault="00246D50" w:rsidP="00246D50">
      <w:pPr>
        <w:numPr>
          <w:ilvl w:val="0"/>
          <w:numId w:val="3"/>
        </w:numPr>
      </w:pPr>
      <w:r>
        <w:t>Take the pain medication every 4-6 hours, if needed. If you have no pain, do not take the medication. Always take narcotic pain medicine with some food to decrease nausea.  For minimal pain use Extra Strength Tylenol</w:t>
      </w:r>
      <w:r>
        <w:rPr>
          <w:b/>
          <w:bCs/>
        </w:rPr>
        <w:t xml:space="preserve"> </w:t>
      </w:r>
      <w:r w:rsidRPr="006869BC">
        <w:rPr>
          <w:bCs/>
        </w:rPr>
        <w:t>only</w:t>
      </w:r>
      <w:r>
        <w:rPr>
          <w:b/>
          <w:bCs/>
        </w:rPr>
        <w:t xml:space="preserve">. DO NOT </w:t>
      </w:r>
      <w:r>
        <w:t>any aspirin or aspirin-like products.</w:t>
      </w:r>
    </w:p>
    <w:p w:rsidR="00246D50" w:rsidRDefault="00246D50" w:rsidP="00246D50">
      <w:pPr>
        <w:numPr>
          <w:ilvl w:val="0"/>
          <w:numId w:val="3"/>
        </w:numPr>
      </w:pPr>
      <w:r>
        <w:t>Avoid turning your head from side-to-side or up-and-down. Also avoid excessive facial movements or excessive chewing for the first few days. A soft diet is best.</w:t>
      </w:r>
    </w:p>
    <w:p w:rsidR="00246D50" w:rsidRDefault="00246D50" w:rsidP="00246D50">
      <w:pPr>
        <w:numPr>
          <w:ilvl w:val="0"/>
          <w:numId w:val="3"/>
        </w:numPr>
      </w:pPr>
      <w:r>
        <w:t xml:space="preserve">You can expect swelling and bruising of the face and neck. If the swelling on one side is suddenly more pronounced than the other side, </w:t>
      </w:r>
      <w:r>
        <w:rPr>
          <w:b/>
          <w:bCs/>
        </w:rPr>
        <w:t>call the office immediately.</w:t>
      </w:r>
    </w:p>
    <w:p w:rsidR="00246D50" w:rsidRDefault="00246D50" w:rsidP="00246D50">
      <w:pPr>
        <w:numPr>
          <w:ilvl w:val="0"/>
          <w:numId w:val="3"/>
        </w:numPr>
      </w:pPr>
      <w:r>
        <w:rPr>
          <w:b/>
          <w:bCs/>
          <w:i/>
          <w:iCs/>
        </w:rPr>
        <w:t>Do not smoke. This is very important.</w:t>
      </w:r>
      <w:r>
        <w:t xml:space="preserve"> Alcohol and smoking can prolong swelling and delay healing.</w:t>
      </w:r>
    </w:p>
    <w:p w:rsidR="00246D50" w:rsidRDefault="00246D50" w:rsidP="00246D50">
      <w:pPr>
        <w:numPr>
          <w:ilvl w:val="0"/>
          <w:numId w:val="3"/>
        </w:numPr>
      </w:pPr>
      <w:r>
        <w:t xml:space="preserve">We will see you in the office the next day </w:t>
      </w:r>
      <w:r w:rsidR="00280079">
        <w:t xml:space="preserve">to </w:t>
      </w:r>
      <w:r w:rsidR="007C6A32">
        <w:t>change your facial dressings.</w:t>
      </w:r>
    </w:p>
    <w:p w:rsidR="00246D50" w:rsidRDefault="00246D50" w:rsidP="00246D50"/>
    <w:p w:rsidR="0056319E" w:rsidRDefault="0056319E" w:rsidP="00246D50">
      <w:pPr>
        <w:rPr>
          <w:b/>
          <w:bCs/>
        </w:rPr>
      </w:pPr>
    </w:p>
    <w:p w:rsidR="00543F2C" w:rsidRDefault="00543F2C" w:rsidP="00246D50">
      <w:pPr>
        <w:rPr>
          <w:b/>
          <w:bCs/>
        </w:rPr>
      </w:pPr>
    </w:p>
    <w:p w:rsidR="00543F2C" w:rsidRDefault="00543F2C" w:rsidP="00246D50">
      <w:pPr>
        <w:rPr>
          <w:b/>
          <w:bCs/>
        </w:rPr>
      </w:pPr>
    </w:p>
    <w:p w:rsidR="0056319E" w:rsidRDefault="0056319E" w:rsidP="00246D50">
      <w:pPr>
        <w:rPr>
          <w:b/>
          <w:bCs/>
        </w:rPr>
      </w:pPr>
    </w:p>
    <w:p w:rsidR="00246D50" w:rsidRDefault="00C73DB9" w:rsidP="00246D50">
      <w:r>
        <w:rPr>
          <w:b/>
          <w:bCs/>
        </w:rPr>
        <w:t>Continued-After Surgery Instructions</w:t>
      </w:r>
      <w:r w:rsidR="00246D50">
        <w:rPr>
          <w:b/>
          <w:bCs/>
        </w:rPr>
        <w:t>:</w:t>
      </w:r>
    </w:p>
    <w:p w:rsidR="00246D50" w:rsidRDefault="00246D50" w:rsidP="00246D50">
      <w:pPr>
        <w:numPr>
          <w:ilvl w:val="0"/>
          <w:numId w:val="4"/>
        </w:numPr>
      </w:pPr>
      <w:r>
        <w:t>Once your dressing has been removed</w:t>
      </w:r>
      <w:r w:rsidR="00280079">
        <w:t xml:space="preserve"> on POD#1</w:t>
      </w:r>
      <w:r>
        <w:t>, you may shower and was</w:t>
      </w:r>
      <w:r w:rsidR="00280079">
        <w:t>h your hair with a m</w:t>
      </w:r>
      <w:r w:rsidR="00543F2C">
        <w:t xml:space="preserve">ild shampoo either on POD </w:t>
      </w:r>
      <w:r w:rsidR="00280079">
        <w:t>#2</w:t>
      </w:r>
      <w:r w:rsidR="00543F2C">
        <w:t xml:space="preserve">. </w:t>
      </w:r>
      <w:r>
        <w:t xml:space="preserve">Your hair may be dried with a blow dryer on a </w:t>
      </w:r>
      <w:r>
        <w:rPr>
          <w:u w:val="single"/>
        </w:rPr>
        <w:t xml:space="preserve">cool </w:t>
      </w:r>
      <w:r>
        <w:t>setting only since you may not have full sensation in the operative areas. Gently wash your face and neck at this time. Be careful when combing your hair to avoid catching your comb in the suture line.</w:t>
      </w:r>
    </w:p>
    <w:p w:rsidR="00246D50" w:rsidRDefault="00246D50" w:rsidP="00246D50">
      <w:pPr>
        <w:numPr>
          <w:ilvl w:val="0"/>
          <w:numId w:val="4"/>
        </w:numPr>
      </w:pPr>
      <w:r>
        <w:t>After the dressings have been removed</w:t>
      </w:r>
      <w:r w:rsidR="00543F2C">
        <w:t xml:space="preserve"> on POD#1 (day after surgery)</w:t>
      </w:r>
      <w:r>
        <w:t>, you will be given a facelift support</w:t>
      </w:r>
      <w:r w:rsidR="00011580">
        <w:t xml:space="preserve"> wrap</w:t>
      </w:r>
      <w:r>
        <w:t>. Wear the support 24 hours a day during the day and throughout the night for the first 7 days. Be careful to avoid pressure on your incision lines. You may remove the compressive dressing intermittently for showering and for comfort.  You may trim the support around the ears if it causes discomfort in that area.  The more the dressing is worn in the first 7 days, the better the support it provides.</w:t>
      </w:r>
    </w:p>
    <w:p w:rsidR="00246D50" w:rsidRDefault="00E230BE" w:rsidP="00246D50">
      <w:pPr>
        <w:numPr>
          <w:ilvl w:val="0"/>
          <w:numId w:val="4"/>
        </w:numPr>
      </w:pPr>
      <w:r>
        <w:t>FOR THE INCISIONS TO THE FACE</w:t>
      </w:r>
      <w:r w:rsidR="00C73DB9">
        <w:t>/IN FRONT AND</w:t>
      </w:r>
      <w:r w:rsidR="00280079">
        <w:t xml:space="preserve"> BEHIND OF THE EARS</w:t>
      </w:r>
      <w:r w:rsidR="00C73DB9">
        <w:t xml:space="preserve">: </w:t>
      </w:r>
      <w:r w:rsidR="00246D50">
        <w:t>Clean all incision lines with hydroge</w:t>
      </w:r>
      <w:r w:rsidR="00280079">
        <w:t xml:space="preserve">n peroxide using a </w:t>
      </w:r>
      <w:r w:rsidR="007C6A32">
        <w:t>Q-tip.  Then apply</w:t>
      </w:r>
      <w:r w:rsidR="00246D50">
        <w:t xml:space="preserve"> antibiotic ointment using a Q-tip 3 times a day.  Keep the wounds moist with a thin layer of ointment.</w:t>
      </w:r>
      <w:r w:rsidR="007C6A32">
        <w:t xml:space="preserve"> Incision location:  in front o</w:t>
      </w:r>
      <w:r w:rsidR="007D30C3">
        <w:t>f the ear, behind the ear which will extend into the scalp</w:t>
      </w:r>
    </w:p>
    <w:p w:rsidR="000064AB" w:rsidRDefault="000064AB" w:rsidP="00246D50">
      <w:pPr>
        <w:numPr>
          <w:ilvl w:val="0"/>
          <w:numId w:val="4"/>
        </w:numPr>
        <w:ind w:right="-720"/>
      </w:pPr>
      <w:r>
        <w:t xml:space="preserve">Contact </w:t>
      </w:r>
      <w:r w:rsidR="00543F2C">
        <w:t>lenses may be worn one week or 5-7</w:t>
      </w:r>
      <w:r>
        <w:t xml:space="preserve"> days after surgery. </w:t>
      </w:r>
    </w:p>
    <w:p w:rsidR="007C6A32" w:rsidRDefault="00543F2C" w:rsidP="00246D50">
      <w:pPr>
        <w:numPr>
          <w:ilvl w:val="0"/>
          <w:numId w:val="4"/>
        </w:numPr>
      </w:pPr>
      <w:r>
        <w:t>Make-up may be worn 12-</w:t>
      </w:r>
      <w:r w:rsidR="00C73DB9">
        <w:t>14</w:t>
      </w:r>
      <w:r w:rsidR="007C6A32">
        <w:t xml:space="preserve"> days after surgery is completed. </w:t>
      </w:r>
    </w:p>
    <w:p w:rsidR="000064AB" w:rsidRDefault="00246D50" w:rsidP="000064AB">
      <w:pPr>
        <w:numPr>
          <w:ilvl w:val="0"/>
          <w:numId w:val="4"/>
        </w:numPr>
      </w:pPr>
      <w:r>
        <w:t>Hair coloring and permanents should be postponed until 4</w:t>
      </w:r>
      <w:r w:rsidR="00280079">
        <w:t>-6</w:t>
      </w:r>
      <w:r>
        <w:t xml:space="preserve"> weeks after surgery.</w:t>
      </w:r>
    </w:p>
    <w:p w:rsidR="00280079" w:rsidRDefault="00280079" w:rsidP="000064AB">
      <w:pPr>
        <w:numPr>
          <w:ilvl w:val="0"/>
          <w:numId w:val="4"/>
        </w:numPr>
      </w:pPr>
      <w:r>
        <w:t>All n</w:t>
      </w:r>
      <w:r w:rsidR="00246D50">
        <w:t>ormal a</w:t>
      </w:r>
      <w:r w:rsidR="007C6A32">
        <w:t>ctivities may be resumed after 2-3</w:t>
      </w:r>
      <w:r w:rsidR="00246D50">
        <w:t xml:space="preserve"> weeks. Sexual ac</w:t>
      </w:r>
      <w:r w:rsidR="000064AB">
        <w:t xml:space="preserve">tivities may be resumed after 14 </w:t>
      </w:r>
      <w:r w:rsidR="00246D50">
        <w:t xml:space="preserve">days. </w:t>
      </w:r>
      <w:r w:rsidR="000064AB">
        <w:t>You may drive when your vision is clear, swelling has subsided, and you are not taking prescription pain medication.</w:t>
      </w:r>
    </w:p>
    <w:p w:rsidR="00C73DB9" w:rsidRDefault="00C73DB9" w:rsidP="00C73DB9">
      <w:pPr>
        <w:numPr>
          <w:ilvl w:val="0"/>
          <w:numId w:val="4"/>
        </w:numPr>
        <w:ind w:right="-720"/>
      </w:pPr>
      <w:r>
        <w:t xml:space="preserve">Swelling and bruising is almost always more than you expected. It is not unusual for one cheek to be more swollen or </w:t>
      </w:r>
      <w:r w:rsidR="007D30C3">
        <w:t xml:space="preserve">more </w:t>
      </w:r>
      <w:r>
        <w:t>discolored than the other. Your cheeks may be bruised. This will gradually subside and improved in two (2) weeks. You may wear dark glasses to protect your eyes from irritation of wind, sun, and to partially mask the bruising.</w:t>
      </w:r>
    </w:p>
    <w:p w:rsidR="007D30C3" w:rsidRDefault="007D30C3" w:rsidP="007D30C3">
      <w:pPr>
        <w:rPr>
          <w:b/>
          <w:bCs/>
        </w:rPr>
      </w:pPr>
    </w:p>
    <w:p w:rsidR="007D30C3" w:rsidRDefault="007D30C3" w:rsidP="007D30C3">
      <w:pPr>
        <w:rPr>
          <w:b/>
          <w:bCs/>
        </w:rPr>
      </w:pPr>
      <w:r>
        <w:rPr>
          <w:b/>
          <w:bCs/>
        </w:rPr>
        <w:t xml:space="preserve">AFTER THE </w:t>
      </w:r>
      <w:r w:rsidR="00543F2C">
        <w:rPr>
          <w:b/>
          <w:bCs/>
        </w:rPr>
        <w:t xml:space="preserve">FULL FACE </w:t>
      </w:r>
      <w:r>
        <w:rPr>
          <w:b/>
          <w:bCs/>
        </w:rPr>
        <w:t>CHEMICAL PEEL:</w:t>
      </w:r>
    </w:p>
    <w:p w:rsidR="007D30C3" w:rsidRDefault="007D30C3" w:rsidP="007D30C3">
      <w:pPr>
        <w:numPr>
          <w:ilvl w:val="0"/>
          <w:numId w:val="9"/>
        </w:numPr>
      </w:pPr>
      <w:r>
        <w:t>You may experience some stinging upon the application of the peeling agent and an irritation much like a sun burn afterwards. You may also experience some swelling and/or a throbbing sensation within the first 24 hours. These side effects may be diminished by gently splashing the skin with cool water five to six (5-6) times a day, or you may use cool compresses intermittently.</w:t>
      </w:r>
    </w:p>
    <w:p w:rsidR="007D30C3" w:rsidRDefault="007D30C3" w:rsidP="007D30C3">
      <w:pPr>
        <w:numPr>
          <w:ilvl w:val="0"/>
          <w:numId w:val="9"/>
        </w:numPr>
      </w:pPr>
      <w:r>
        <w:t>Apply a thin layer of</w:t>
      </w:r>
      <w:r w:rsidRPr="00EA3F9A">
        <w:rPr>
          <w:i/>
          <w:iCs/>
        </w:rPr>
        <w:t xml:space="preserve"> Aquaphor</w:t>
      </w:r>
      <w:r>
        <w:rPr>
          <w:i/>
          <w:iCs/>
        </w:rPr>
        <w:t xml:space="preserve"> </w:t>
      </w:r>
      <w:r>
        <w:t>3 times a day. If you are going out of the house during the healing period—please avoid any sunlight exposure. Do not let the skin get dry in the first week—please apply Aquaphor to keep moist.</w:t>
      </w:r>
    </w:p>
    <w:p w:rsidR="007D30C3" w:rsidRDefault="007D30C3" w:rsidP="007D30C3">
      <w:pPr>
        <w:numPr>
          <w:ilvl w:val="0"/>
          <w:numId w:val="9"/>
        </w:numPr>
      </w:pPr>
      <w:r>
        <w:t xml:space="preserve">There will be redness of the skin in the peeled areas for 24-48 hours. You may also experience some darkening and wrinkling of the peeled area.  Small blisters and dark spots may occur. On the third or fourth day, the skin will begin to flake and shed itself. </w:t>
      </w:r>
      <w:r>
        <w:rPr>
          <w:b/>
          <w:bCs/>
          <w:i/>
          <w:iCs/>
        </w:rPr>
        <w:t>Keep skin moisturized to prevent crusting.</w:t>
      </w:r>
    </w:p>
    <w:p w:rsidR="007D30C3" w:rsidRDefault="007D30C3" w:rsidP="007D30C3">
      <w:pPr>
        <w:pStyle w:val="BodyTextIndent"/>
        <w:numPr>
          <w:ilvl w:val="0"/>
          <w:numId w:val="9"/>
        </w:numPr>
      </w:pPr>
      <w:r>
        <w:lastRenderedPageBreak/>
        <w:t>Wash your face twice a day by using the recommended soap (Purpose or Cetaphil); lather in your hand and use fingertips to gently cleanse the face. Rinse with lukewarm water and gently pat dry.  Then reapply Aquaphor ointment.</w:t>
      </w:r>
    </w:p>
    <w:p w:rsidR="002247F3" w:rsidRPr="002247F3" w:rsidRDefault="007D30C3" w:rsidP="007D30C3">
      <w:pPr>
        <w:pStyle w:val="BodyTextIndent"/>
        <w:numPr>
          <w:ilvl w:val="0"/>
          <w:numId w:val="9"/>
        </w:numPr>
      </w:pPr>
      <w:r>
        <w:rPr>
          <w:b/>
        </w:rPr>
        <w:t xml:space="preserve">NO </w:t>
      </w:r>
      <w:r>
        <w:rPr>
          <w:bCs/>
        </w:rPr>
        <w:t>picking, rubbing, or unnecessary touching of the face: this can cause scarring.  Do not remove the shedding skin too early.</w:t>
      </w:r>
    </w:p>
    <w:p w:rsidR="002247F3" w:rsidRDefault="002247F3" w:rsidP="007D30C3">
      <w:pPr>
        <w:rPr>
          <w:b/>
          <w:bCs/>
        </w:rPr>
      </w:pPr>
    </w:p>
    <w:p w:rsidR="007D30C3" w:rsidRDefault="007D30C3" w:rsidP="007D30C3">
      <w:pPr>
        <w:rPr>
          <w:b/>
          <w:bCs/>
        </w:rPr>
      </w:pPr>
      <w:r>
        <w:rPr>
          <w:b/>
          <w:bCs/>
        </w:rPr>
        <w:t>Other Instructions:</w:t>
      </w:r>
    </w:p>
    <w:p w:rsidR="007D30C3" w:rsidRDefault="007D30C3" w:rsidP="007D30C3">
      <w:pPr>
        <w:pStyle w:val="BodyTextIndent"/>
        <w:numPr>
          <w:ilvl w:val="0"/>
          <w:numId w:val="10"/>
        </w:numPr>
      </w:pPr>
      <w:r>
        <w:t>The average TCA peel may take seven (7</w:t>
      </w:r>
      <w:r w:rsidR="00543F2C">
        <w:t>-10</w:t>
      </w:r>
      <w:r>
        <w:t>) days to heal. At the completion of the healing, the skin may still be faintly pink and blotchy, which will usually fade over a few weeks.</w:t>
      </w:r>
    </w:p>
    <w:p w:rsidR="007D30C3" w:rsidRDefault="007D30C3" w:rsidP="007D30C3">
      <w:pPr>
        <w:numPr>
          <w:ilvl w:val="0"/>
          <w:numId w:val="10"/>
        </w:numPr>
      </w:pPr>
      <w:r>
        <w:t xml:space="preserve">Use </w:t>
      </w:r>
      <w:r>
        <w:rPr>
          <w:i/>
          <w:iCs/>
        </w:rPr>
        <w:t xml:space="preserve">Aquphor continuously </w:t>
      </w:r>
      <w:r>
        <w:t>while at home until the doctor instructs you to quit, generally around 7 days.</w:t>
      </w:r>
    </w:p>
    <w:p w:rsidR="007D30C3" w:rsidRDefault="007D30C3" w:rsidP="007D30C3">
      <w:pPr>
        <w:numPr>
          <w:ilvl w:val="0"/>
          <w:numId w:val="10"/>
        </w:numPr>
      </w:pPr>
      <w:r>
        <w:rPr>
          <w:b/>
          <w:bCs/>
        </w:rPr>
        <w:t xml:space="preserve">AVOID EXCESS SUN EXPOSURE. </w:t>
      </w:r>
      <w:r>
        <w:t xml:space="preserve">If you must be exposed to the sun, use a sunscreen with an SPF of </w:t>
      </w:r>
      <w:r>
        <w:rPr>
          <w:i/>
          <w:iCs/>
        </w:rPr>
        <w:t xml:space="preserve">at least 20 with both UVA and UVB protection </w:t>
      </w:r>
      <w:r>
        <w:t>during the first 3 months after the peel.  Wearing a broad-brimmed hat will also help protect your face from the sun.</w:t>
      </w:r>
    </w:p>
    <w:p w:rsidR="007D30C3" w:rsidRDefault="007D30C3" w:rsidP="007D30C3">
      <w:pPr>
        <w:numPr>
          <w:ilvl w:val="0"/>
          <w:numId w:val="10"/>
        </w:numPr>
      </w:pPr>
      <w:r>
        <w:t xml:space="preserve">You may apply Over the Counter Hydrocortisone cream 1% to the full face </w:t>
      </w:r>
      <w:r w:rsidRPr="00D655CC">
        <w:rPr>
          <w:u w:val="single"/>
        </w:rPr>
        <w:t xml:space="preserve">after </w:t>
      </w:r>
      <w:r w:rsidR="000064AB">
        <w:t>10-14</w:t>
      </w:r>
      <w:r>
        <w:t xml:space="preserve"> days to reduce persistent redness once or twice a day—apply a thin c</w:t>
      </w:r>
      <w:r w:rsidR="00543F2C">
        <w:t>oat and use only for two weeks---**ONLY IF ADVISED BY DR SIDLE**</w:t>
      </w:r>
    </w:p>
    <w:p w:rsidR="007D30C3" w:rsidRDefault="007D30C3" w:rsidP="007D30C3">
      <w:pPr>
        <w:numPr>
          <w:ilvl w:val="0"/>
          <w:numId w:val="10"/>
        </w:numPr>
      </w:pPr>
      <w:r>
        <w:t>You may wear sunscreen after 10-14 days—once you are resurface and healed—you may start a sunscreen. Please start with a patch test first—apply sunscreen to small area by the ear or along the jawline first—and if after 24 hours, there is no itching, or bumps, or burning or redness—then apply to full face.</w:t>
      </w:r>
    </w:p>
    <w:p w:rsidR="007D30C3" w:rsidRPr="002247F3" w:rsidRDefault="007D30C3" w:rsidP="00280079">
      <w:pPr>
        <w:numPr>
          <w:ilvl w:val="0"/>
          <w:numId w:val="10"/>
        </w:numPr>
      </w:pPr>
      <w:r>
        <w:rPr>
          <w:b/>
          <w:bCs/>
        </w:rPr>
        <w:t>If you have moderate or severe pain and burning after your peel, you may be experiencing a viral eruption.</w:t>
      </w:r>
      <w:r>
        <w:t xml:space="preserve">  </w:t>
      </w:r>
      <w:r w:rsidRPr="000E3448">
        <w:rPr>
          <w:b/>
        </w:rPr>
        <w:t>This is an emergency and should be reported to Dr. Sidle or his staff immediately</w:t>
      </w:r>
      <w:r w:rsidR="00280079">
        <w:rPr>
          <w:b/>
        </w:rPr>
        <w:t>.</w:t>
      </w:r>
    </w:p>
    <w:p w:rsidR="007D30C3" w:rsidRDefault="007D30C3" w:rsidP="007D30C3"/>
    <w:p w:rsidR="00246D50" w:rsidRDefault="00246D50" w:rsidP="00246D50">
      <w:pPr>
        <w:rPr>
          <w:b/>
          <w:bCs/>
        </w:rPr>
      </w:pPr>
      <w:r>
        <w:rPr>
          <w:b/>
          <w:bCs/>
        </w:rPr>
        <w:t>General information:</w:t>
      </w:r>
    </w:p>
    <w:p w:rsidR="00246D50" w:rsidRDefault="007C6A32" w:rsidP="00246D50">
      <w:pPr>
        <w:numPr>
          <w:ilvl w:val="0"/>
          <w:numId w:val="5"/>
        </w:numPr>
      </w:pPr>
      <w:r>
        <w:t>Sutures</w:t>
      </w:r>
      <w:r w:rsidR="00246D50">
        <w:t xml:space="preserve"> w</w:t>
      </w:r>
      <w:r w:rsidR="007D30C3">
        <w:t>ill be removed at 1 week,</w:t>
      </w:r>
      <w:r w:rsidR="00246D50">
        <w:t xml:space="preserve"> and the rest</w:t>
      </w:r>
      <w:r w:rsidR="00280079">
        <w:t xml:space="preserve"> of the sutures/clips</w:t>
      </w:r>
      <w:r w:rsidR="00246D50">
        <w:t xml:space="preserve"> will be remov</w:t>
      </w:r>
      <w:r>
        <w:t>ed the second week (10-12 days</w:t>
      </w:r>
      <w:r w:rsidR="00246D50">
        <w:t>). It is generally not painful.</w:t>
      </w:r>
      <w:r w:rsidR="00543F2C">
        <w:t xml:space="preserve"> </w:t>
      </w:r>
    </w:p>
    <w:p w:rsidR="00246D50" w:rsidRDefault="00246D50" w:rsidP="00246D50">
      <w:pPr>
        <w:numPr>
          <w:ilvl w:val="0"/>
          <w:numId w:val="5"/>
        </w:numPr>
      </w:pPr>
      <w:r>
        <w:t xml:space="preserve">Your face and neck may feel light, and there may </w:t>
      </w:r>
      <w:r w:rsidR="007D30C3">
        <w:t xml:space="preserve">a </w:t>
      </w:r>
      <w:r>
        <w:t xml:space="preserve">feeling of numbness in the cheek and ear areas for several weeks. </w:t>
      </w:r>
      <w:r w:rsidR="007C6A32">
        <w:t xml:space="preserve">The chin area will feel tight and numbness also for the first few weeks. </w:t>
      </w:r>
      <w:r>
        <w:t>This will disappear and return to normal</w:t>
      </w:r>
      <w:r w:rsidR="007C6A32">
        <w:t xml:space="preserve"> over the first 6-12 weeks</w:t>
      </w:r>
      <w:r>
        <w:t>.</w:t>
      </w:r>
    </w:p>
    <w:p w:rsidR="00246D50" w:rsidRDefault="00246D50" w:rsidP="00246D50">
      <w:pPr>
        <w:numPr>
          <w:ilvl w:val="0"/>
          <w:numId w:val="5"/>
        </w:numPr>
      </w:pPr>
      <w:r>
        <w:t xml:space="preserve"> Numbness, tingling, swelling, itching, discoloration, bumpiness, hardness, crusting, tightness, and redness around the incisions are normal complaints and should go away with full healing.</w:t>
      </w:r>
    </w:p>
    <w:p w:rsidR="00C73DB9" w:rsidRDefault="007C6A32" w:rsidP="00C73DB9">
      <w:pPr>
        <w:numPr>
          <w:ilvl w:val="0"/>
          <w:numId w:val="5"/>
        </w:numPr>
      </w:pPr>
      <w:r>
        <w:t xml:space="preserve">Note:  </w:t>
      </w:r>
      <w:r w:rsidR="00246D50">
        <w:t>Your hair may become oily from the antibiotic ointment, and your shampoo will not remove it</w:t>
      </w:r>
      <w:r w:rsidR="00C73DB9">
        <w:t xml:space="preserve"> completely</w:t>
      </w:r>
      <w:r w:rsidR="00246D50">
        <w:t xml:space="preserve"> from your hair.</w:t>
      </w:r>
    </w:p>
    <w:p w:rsidR="000064AB" w:rsidRDefault="00C73DB9" w:rsidP="000064AB">
      <w:pPr>
        <w:numPr>
          <w:ilvl w:val="0"/>
          <w:numId w:val="5"/>
        </w:numPr>
        <w:rPr>
          <w:bCs/>
        </w:rPr>
      </w:pPr>
      <w:r>
        <w:t xml:space="preserve">Vomiting and </w:t>
      </w:r>
      <w:r w:rsidR="00280079">
        <w:t>retching is not good for facial</w:t>
      </w:r>
      <w:r w:rsidR="00543F2C">
        <w:t xml:space="preserve"> </w:t>
      </w:r>
      <w:r>
        <w:t>surgery.  Report this to your doctor immediately.</w:t>
      </w:r>
    </w:p>
    <w:p w:rsidR="00246D50" w:rsidRDefault="00C73DB9" w:rsidP="000064AB">
      <w:pPr>
        <w:numPr>
          <w:ilvl w:val="0"/>
          <w:numId w:val="5"/>
        </w:numPr>
        <w:ind w:right="-720"/>
      </w:pPr>
      <w:r>
        <w:t xml:space="preserve">You can expect bruising, swelling and some bleeding from the incision lines.  </w:t>
      </w:r>
      <w:r w:rsidRPr="00543F2C">
        <w:rPr>
          <w:b/>
          <w:bCs/>
        </w:rPr>
        <w:t>Please call the office if you experience continuous bleeding, severe pain (particularly on one side), vision changes/loss or sudden increase in swelling beyond the first few hours.</w:t>
      </w:r>
      <w:r w:rsidR="000064AB" w:rsidRPr="000064AB">
        <w:t xml:space="preserve"> </w:t>
      </w:r>
    </w:p>
    <w:p w:rsidR="00246D50" w:rsidRDefault="00246D50" w:rsidP="00246D50"/>
    <w:p w:rsidR="00246D50" w:rsidRDefault="00246D50" w:rsidP="00246D50">
      <w:pPr>
        <w:ind w:firstLine="360"/>
        <w:rPr>
          <w:b/>
          <w:bCs/>
        </w:rPr>
      </w:pPr>
      <w:r>
        <w:lastRenderedPageBreak/>
        <w:t xml:space="preserve"> </w:t>
      </w:r>
      <w:r>
        <w:rPr>
          <w:b/>
          <w:bCs/>
        </w:rPr>
        <w:t>Please do not hesitate to call Dr. Sidle if you have any questions or concerns.</w:t>
      </w:r>
    </w:p>
    <w:p w:rsidR="0056319E" w:rsidRDefault="00246D50" w:rsidP="0056319E">
      <w:pPr>
        <w:rPr>
          <w:b/>
          <w:bCs/>
        </w:rPr>
      </w:pPr>
      <w:r>
        <w:rPr>
          <w:b/>
          <w:bCs/>
        </w:rPr>
        <w:t xml:space="preserve">                 </w:t>
      </w:r>
      <w:r w:rsidR="0056319E">
        <w:rPr>
          <w:b/>
          <w:bCs/>
        </w:rPr>
        <w:t xml:space="preserve">                           </w:t>
      </w:r>
      <w:r>
        <w:rPr>
          <w:b/>
          <w:bCs/>
        </w:rPr>
        <w:t>Office 312-695-8182</w:t>
      </w:r>
    </w:p>
    <w:p w:rsidR="003B5BC4" w:rsidRPr="0056319E" w:rsidRDefault="0056319E" w:rsidP="006E4249">
      <w:pPr>
        <w:jc w:val="center"/>
        <w:rPr>
          <w:b/>
          <w:bCs/>
          <w:color w:val="FF0000"/>
        </w:rPr>
      </w:pPr>
      <w:r w:rsidRPr="0056319E">
        <w:rPr>
          <w:b/>
          <w:bCs/>
          <w:color w:val="FF0000"/>
        </w:rPr>
        <w:t xml:space="preserve">Dr. Sidle’s </w:t>
      </w:r>
      <w:r w:rsidR="006E4249" w:rsidRPr="0056319E">
        <w:rPr>
          <w:b/>
          <w:bCs/>
          <w:color w:val="FF0000"/>
        </w:rPr>
        <w:t>Cell # 773-220-4972</w:t>
      </w:r>
      <w:r w:rsidRPr="0056319E">
        <w:rPr>
          <w:b/>
          <w:bCs/>
          <w:color w:val="FF0000"/>
        </w:rPr>
        <w:t>—</w:t>
      </w:r>
      <w:r w:rsidR="000064AB" w:rsidRPr="0056319E">
        <w:rPr>
          <w:b/>
          <w:bCs/>
          <w:color w:val="FF0000"/>
        </w:rPr>
        <w:t>please</w:t>
      </w:r>
      <w:r w:rsidRPr="0056319E">
        <w:rPr>
          <w:b/>
          <w:bCs/>
          <w:color w:val="FF0000"/>
        </w:rPr>
        <w:t xml:space="preserve"> use for after hours or during weekend hours</w:t>
      </w:r>
    </w:p>
    <w:sectPr w:rsidR="003B5BC4" w:rsidRPr="0056319E" w:rsidSect="00531D8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AAF" w:rsidRDefault="00B24AAF">
      <w:r>
        <w:separator/>
      </w:r>
    </w:p>
  </w:endnote>
  <w:endnote w:type="continuationSeparator" w:id="0">
    <w:p w:rsidR="00B24AAF" w:rsidRDefault="00B2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849" w:rsidRDefault="00DA0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EAD" w:rsidRDefault="00C80EAD">
    <w:pPr>
      <w:pStyle w:val="Footer"/>
    </w:pPr>
  </w:p>
  <w:p w:rsidR="00C80EAD" w:rsidRPr="00DA0849" w:rsidRDefault="00C80EAD">
    <w:pPr>
      <w:pStyle w:val="Footer"/>
      <w:rPr>
        <w:color w:val="A6A6A6"/>
      </w:rPr>
    </w:pPr>
    <w:r w:rsidRPr="00DA0849">
      <w:rPr>
        <w:color w:val="A6A6A6"/>
      </w:rPr>
      <w:t xml:space="preserve">675 N. St Clair Street       </w:t>
    </w:r>
    <w:r w:rsidRPr="00DA0849">
      <w:rPr>
        <w:color w:val="A6A6A6"/>
      </w:rPr>
      <w:tab/>
      <w:t>Chicago, IL  60611</w:t>
    </w:r>
    <w:r w:rsidRPr="00DA0849">
      <w:rPr>
        <w:color w:val="A6A6A6"/>
      </w:rPr>
      <w:tab/>
      <w:t>P312-695-8182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849" w:rsidRDefault="00DA0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AAF" w:rsidRDefault="00B24AAF">
      <w:r>
        <w:separator/>
      </w:r>
    </w:p>
  </w:footnote>
  <w:footnote w:type="continuationSeparator" w:id="0">
    <w:p w:rsidR="00B24AAF" w:rsidRDefault="00B24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849" w:rsidRDefault="00090E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164934" o:spid="_x0000_s1048" type="#_x0000_t136" style="position:absolute;margin-left:0;margin-top:0;width:788.25pt;height:60.75pt;rotation:315;z-index:-251657728;mso-position-horizontal:center;mso-position-horizontal-relative:margin;mso-position-vertical:center;mso-position-vertical-relative:margin" o:allowincell="f" fillcolor="silver" stroked="f">
          <v:fill opacity=".5"/>
          <v:textpath style="font-family:&quot;Times New Roman&quot;;font-size:54pt" string="For Use By Dr. Sidle's Patients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BC4" w:rsidRPr="00DA0849" w:rsidRDefault="00090E09" w:rsidP="00C80EAD">
    <w:pPr>
      <w:pStyle w:val="Header"/>
      <w:jc w:val="center"/>
      <w:rPr>
        <w:b/>
        <w:smallCaps/>
        <w:color w:val="A6A6A6"/>
        <w:sz w:val="44"/>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164935" o:spid="_x0000_s1049" type="#_x0000_t136" style="position:absolute;left:0;text-align:left;margin-left:0;margin-top:0;width:788.25pt;height:60.75pt;rotation:315;z-index:-251656704;mso-position-horizontal:center;mso-position-horizontal-relative:margin;mso-position-vertical:center;mso-position-vertical-relative:margin" o:allowincell="f" fillcolor="silver" stroked="f">
          <v:fill opacity=".5"/>
          <v:textpath style="font-family:&quot;Times New Roman&quot;;font-size:54pt" string="For Use By Dr. Sidle's Patients Only"/>
          <w10:wrap anchorx="margin" anchory="margin"/>
        </v:shape>
      </w:pict>
    </w:r>
    <w:r>
      <w:rPr>
        <w:b/>
        <w:smallCaps/>
        <w:noProof/>
        <w:color w:val="A6A6A6"/>
        <w:sz w:val="44"/>
        <w:szCs w:val="3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-114300</wp:posOffset>
              </wp:positionV>
              <wp:extent cx="5486400" cy="0"/>
              <wp:effectExtent l="9525" t="9525" r="9525" b="952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83341" id="Line 20"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" strokecolor="#969696"/>
          </w:pict>
        </mc:Fallback>
      </mc:AlternateContent>
    </w:r>
    <w:r w:rsidR="00C80EAD" w:rsidRPr="00DA0849">
      <w:rPr>
        <w:b/>
        <w:smallCaps/>
        <w:color w:val="A6A6A6"/>
        <w:sz w:val="44"/>
        <w:szCs w:val="32"/>
      </w:rPr>
      <w:t>Douglas</w:t>
    </w:r>
    <w:r w:rsidR="003B5BC4" w:rsidRPr="00DA0849">
      <w:rPr>
        <w:b/>
        <w:smallCaps/>
        <w:color w:val="A6A6A6"/>
        <w:sz w:val="44"/>
        <w:szCs w:val="32"/>
      </w:rPr>
      <w:t xml:space="preserve"> Sidle, </w:t>
    </w:r>
    <w:r w:rsidR="003B5BC4" w:rsidRPr="00DA0849">
      <w:rPr>
        <w:b/>
        <w:smallCaps/>
        <w:color w:val="A6A6A6"/>
        <w:sz w:val="36"/>
        <w:szCs w:val="32"/>
      </w:rPr>
      <w:t>MD</w:t>
    </w:r>
  </w:p>
  <w:p w:rsidR="00C80EAD" w:rsidRPr="00DA0849" w:rsidRDefault="003B5BC4" w:rsidP="00C80EAD">
    <w:pPr>
      <w:pStyle w:val="Header"/>
      <w:jc w:val="center"/>
      <w:rPr>
        <w:color w:val="A6A6A6"/>
        <w:sz w:val="28"/>
        <w:szCs w:val="20"/>
      </w:rPr>
    </w:pPr>
    <w:r w:rsidRPr="00DA0849">
      <w:rPr>
        <w:color w:val="A6A6A6"/>
        <w:sz w:val="28"/>
        <w:szCs w:val="20"/>
      </w:rPr>
      <w:t>Facial Pla</w:t>
    </w:r>
    <w:r w:rsidR="00C80EAD" w:rsidRPr="00DA0849">
      <w:rPr>
        <w:color w:val="A6A6A6"/>
        <w:sz w:val="28"/>
        <w:szCs w:val="20"/>
      </w:rPr>
      <w:t>stic and Reconstructive Surgery</w:t>
    </w:r>
  </w:p>
  <w:p w:rsidR="003B5BC4" w:rsidRPr="00454088" w:rsidRDefault="00090E09" w:rsidP="00C80EAD">
    <w:pPr>
      <w:pStyle w:val="Header"/>
      <w:jc w:val="center"/>
      <w:rPr>
        <w:color w:val="999999"/>
        <w:sz w:val="20"/>
        <w:szCs w:val="20"/>
      </w:rPr>
    </w:pPr>
    <w:r>
      <w:rPr>
        <w:noProof/>
        <w:color w:val="999999"/>
        <w:sz w:val="20"/>
        <w:szCs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96520</wp:posOffset>
              </wp:positionV>
              <wp:extent cx="5486400" cy="0"/>
              <wp:effectExtent l="9525" t="10795" r="9525" b="825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529DA"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6in,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" strokecolor="#969696"/>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849" w:rsidRDefault="00090E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164933" o:spid="_x0000_s1047" type="#_x0000_t136" style="position:absolute;margin-left:0;margin-top:0;width:788.25pt;height:60.75pt;rotation:315;z-index:-251658752;mso-position-horizontal:center;mso-position-horizontal-relative:margin;mso-position-vertical:center;mso-position-vertical-relative:margin" o:allowincell="f" fillcolor="silver" stroked="f">
          <v:fill opacity=".5"/>
          <v:textpath style="font-family:&quot;Times New Roman&quot;;font-size:54pt" string="For Use By Dr. Sidle's Patients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6BDA"/>
    <w:multiLevelType w:val="hybridMultilevel"/>
    <w:tmpl w:val="D5906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6B132D"/>
    <w:multiLevelType w:val="hybridMultilevel"/>
    <w:tmpl w:val="1B283522"/>
    <w:lvl w:ilvl="0" w:tplc="3E909B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60013"/>
    <w:multiLevelType w:val="hybridMultilevel"/>
    <w:tmpl w:val="C35411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364B8D"/>
    <w:multiLevelType w:val="hybridMultilevel"/>
    <w:tmpl w:val="91585DC4"/>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EF19F7"/>
    <w:multiLevelType w:val="hybridMultilevel"/>
    <w:tmpl w:val="2620F2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711B6A"/>
    <w:multiLevelType w:val="hybridMultilevel"/>
    <w:tmpl w:val="480C4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C205D1"/>
    <w:multiLevelType w:val="hybridMultilevel"/>
    <w:tmpl w:val="CDD60B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F629C9"/>
    <w:multiLevelType w:val="hybridMultilevel"/>
    <w:tmpl w:val="71204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6F5E54"/>
    <w:multiLevelType w:val="hybridMultilevel"/>
    <w:tmpl w:val="272897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E4B95"/>
    <w:multiLevelType w:val="hybridMultilevel"/>
    <w:tmpl w:val="241A6E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1233CC"/>
    <w:multiLevelType w:val="hybridMultilevel"/>
    <w:tmpl w:val="7B5A952E"/>
    <w:lvl w:ilvl="0" w:tplc="C7C2D8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F331D0"/>
    <w:multiLevelType w:val="hybridMultilevel"/>
    <w:tmpl w:val="2A58B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2"/>
  </w:num>
  <w:num w:numId="5">
    <w:abstractNumId w:val="11"/>
  </w:num>
  <w:num w:numId="6">
    <w:abstractNumId w:val="6"/>
  </w:num>
  <w:num w:numId="7">
    <w:abstractNumId w:val="7"/>
  </w:num>
  <w:num w:numId="8">
    <w:abstractNumId w:val="8"/>
  </w:num>
  <w:num w:numId="9">
    <w:abstractNumId w:val="4"/>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88"/>
    <w:rsid w:val="00000082"/>
    <w:rsid w:val="000064AB"/>
    <w:rsid w:val="00011580"/>
    <w:rsid w:val="00045103"/>
    <w:rsid w:val="00053698"/>
    <w:rsid w:val="00071ECB"/>
    <w:rsid w:val="00090E09"/>
    <w:rsid w:val="0012236C"/>
    <w:rsid w:val="00123BD7"/>
    <w:rsid w:val="00184F08"/>
    <w:rsid w:val="001B1637"/>
    <w:rsid w:val="001E5B6F"/>
    <w:rsid w:val="002143CA"/>
    <w:rsid w:val="002247F3"/>
    <w:rsid w:val="00242C1C"/>
    <w:rsid w:val="00246D50"/>
    <w:rsid w:val="00280079"/>
    <w:rsid w:val="002864A9"/>
    <w:rsid w:val="00306005"/>
    <w:rsid w:val="00344A92"/>
    <w:rsid w:val="00360AF2"/>
    <w:rsid w:val="003B5BC4"/>
    <w:rsid w:val="00410547"/>
    <w:rsid w:val="00412F28"/>
    <w:rsid w:val="00454088"/>
    <w:rsid w:val="00494F21"/>
    <w:rsid w:val="004E7CFE"/>
    <w:rsid w:val="00531D83"/>
    <w:rsid w:val="00543F2C"/>
    <w:rsid w:val="00551FA5"/>
    <w:rsid w:val="0056319E"/>
    <w:rsid w:val="006658F6"/>
    <w:rsid w:val="006E4249"/>
    <w:rsid w:val="0071258A"/>
    <w:rsid w:val="007176E9"/>
    <w:rsid w:val="007C6A32"/>
    <w:rsid w:val="007D30C3"/>
    <w:rsid w:val="00902D77"/>
    <w:rsid w:val="009543DE"/>
    <w:rsid w:val="00A772B2"/>
    <w:rsid w:val="00A776E7"/>
    <w:rsid w:val="00A96E26"/>
    <w:rsid w:val="00B24AAF"/>
    <w:rsid w:val="00B7501E"/>
    <w:rsid w:val="00B90743"/>
    <w:rsid w:val="00BE2EB4"/>
    <w:rsid w:val="00C73DB9"/>
    <w:rsid w:val="00C80EAD"/>
    <w:rsid w:val="00C94604"/>
    <w:rsid w:val="00CC51C0"/>
    <w:rsid w:val="00D86C4F"/>
    <w:rsid w:val="00DA0849"/>
    <w:rsid w:val="00DF6A13"/>
    <w:rsid w:val="00E04117"/>
    <w:rsid w:val="00E230BE"/>
    <w:rsid w:val="00E66130"/>
    <w:rsid w:val="00F8609D"/>
    <w:rsid w:val="00FB756B"/>
    <w:rsid w:val="00FE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0DC5DF15-A4D8-45F2-92E0-A1E46365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D83"/>
    <w:rPr>
      <w:sz w:val="24"/>
      <w:szCs w:val="24"/>
    </w:rPr>
  </w:style>
  <w:style w:type="paragraph" w:styleId="Heading1">
    <w:name w:val="heading 1"/>
    <w:basedOn w:val="Normal"/>
    <w:next w:val="Normal"/>
    <w:link w:val="Heading1Char"/>
    <w:qFormat/>
    <w:rsid w:val="00246D50"/>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4088"/>
    <w:pPr>
      <w:tabs>
        <w:tab w:val="center" w:pos="4320"/>
        <w:tab w:val="right" w:pos="8640"/>
      </w:tabs>
    </w:pPr>
  </w:style>
  <w:style w:type="paragraph" w:styleId="Footer">
    <w:name w:val="footer"/>
    <w:basedOn w:val="Normal"/>
    <w:rsid w:val="00454088"/>
    <w:pPr>
      <w:tabs>
        <w:tab w:val="center" w:pos="4320"/>
        <w:tab w:val="right" w:pos="8640"/>
      </w:tabs>
    </w:pPr>
  </w:style>
  <w:style w:type="character" w:customStyle="1" w:styleId="Heading1Char">
    <w:name w:val="Heading 1 Char"/>
    <w:basedOn w:val="DefaultParagraphFont"/>
    <w:link w:val="Heading1"/>
    <w:rsid w:val="00246D50"/>
    <w:rPr>
      <w:b/>
      <w:bCs/>
      <w:sz w:val="32"/>
      <w:szCs w:val="24"/>
    </w:rPr>
  </w:style>
  <w:style w:type="paragraph" w:styleId="ListParagraph">
    <w:name w:val="List Paragraph"/>
    <w:basedOn w:val="Normal"/>
    <w:uiPriority w:val="34"/>
    <w:qFormat/>
    <w:rsid w:val="00FE3953"/>
    <w:pPr>
      <w:ind w:left="720"/>
      <w:contextualSpacing/>
    </w:pPr>
  </w:style>
  <w:style w:type="paragraph" w:styleId="BodyTextIndent">
    <w:name w:val="Body Text Indent"/>
    <w:basedOn w:val="Normal"/>
    <w:link w:val="BodyTextIndentChar"/>
    <w:rsid w:val="007D30C3"/>
    <w:pPr>
      <w:ind w:left="360"/>
    </w:pPr>
  </w:style>
  <w:style w:type="character" w:customStyle="1" w:styleId="BodyTextIndentChar">
    <w:name w:val="Body Text Indent Char"/>
    <w:basedOn w:val="DefaultParagraphFont"/>
    <w:link w:val="BodyTextIndent"/>
    <w:rsid w:val="007D30C3"/>
    <w:rPr>
      <w:sz w:val="24"/>
      <w:szCs w:val="24"/>
    </w:rPr>
  </w:style>
  <w:style w:type="paragraph" w:customStyle="1" w:styleId="Default">
    <w:name w:val="Default"/>
    <w:rsid w:val="002247F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California at San Francisco</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Hoke, Erin</cp:lastModifiedBy>
  <cp:revision>2</cp:revision>
  <cp:lastPrinted>2015-11-21T00:40:00Z</cp:lastPrinted>
  <dcterms:created xsi:type="dcterms:W3CDTF">2017-06-29T17:24:00Z</dcterms:created>
  <dcterms:modified xsi:type="dcterms:W3CDTF">2017-06-29T17:24:00Z</dcterms:modified>
</cp:coreProperties>
</file>